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1F060" w14:textId="77777777" w:rsidR="00FE067E" w:rsidRPr="005D75FA" w:rsidRDefault="003C6034" w:rsidP="00CC1F3B">
      <w:pPr>
        <w:pStyle w:val="TitlePageOrigin"/>
        <w:rPr>
          <w:color w:val="auto"/>
        </w:rPr>
      </w:pPr>
      <w:r w:rsidRPr="005D75FA">
        <w:rPr>
          <w:caps w:val="0"/>
          <w:color w:val="auto"/>
        </w:rPr>
        <w:t>WEST VIRGINIA LEGISLATURE</w:t>
      </w:r>
    </w:p>
    <w:p w14:paraId="03DF8632" w14:textId="0FAA0DA9" w:rsidR="00CD36CF" w:rsidRPr="005D75FA" w:rsidRDefault="00CD36CF" w:rsidP="00CC1F3B">
      <w:pPr>
        <w:pStyle w:val="TitlePageSession"/>
        <w:rPr>
          <w:color w:val="auto"/>
        </w:rPr>
      </w:pPr>
      <w:r w:rsidRPr="005D75FA">
        <w:rPr>
          <w:color w:val="auto"/>
        </w:rPr>
        <w:t>20</w:t>
      </w:r>
      <w:r w:rsidR="00EC5E63" w:rsidRPr="005D75FA">
        <w:rPr>
          <w:color w:val="auto"/>
        </w:rPr>
        <w:t>2</w:t>
      </w:r>
      <w:r w:rsidR="00C4171E" w:rsidRPr="005D75FA">
        <w:rPr>
          <w:color w:val="auto"/>
        </w:rPr>
        <w:t>4</w:t>
      </w:r>
      <w:r w:rsidRPr="005D75FA">
        <w:rPr>
          <w:color w:val="auto"/>
        </w:rPr>
        <w:t xml:space="preserve"> </w:t>
      </w:r>
      <w:r w:rsidR="003C6034" w:rsidRPr="005D75FA">
        <w:rPr>
          <w:caps w:val="0"/>
          <w:color w:val="auto"/>
        </w:rPr>
        <w:t>REGULAR SESSION</w:t>
      </w:r>
    </w:p>
    <w:p w14:paraId="312BCE2F" w14:textId="77777777" w:rsidR="00CD36CF" w:rsidRPr="005D75FA" w:rsidRDefault="001A66A4" w:rsidP="00CC1F3B">
      <w:pPr>
        <w:pStyle w:val="TitlePageBillPrefix"/>
        <w:rPr>
          <w:color w:val="auto"/>
        </w:rPr>
      </w:pPr>
      <w:sdt>
        <w:sdtPr>
          <w:rPr>
            <w:color w:val="auto"/>
          </w:rPr>
          <w:tag w:val="IntroDate"/>
          <w:id w:val="-1236936958"/>
          <w:placeholder>
            <w:docPart w:val="12164F3FA52D4D968043262F98D9D05B"/>
          </w:placeholder>
          <w:text/>
        </w:sdtPr>
        <w:sdtEndPr/>
        <w:sdtContent>
          <w:r w:rsidR="00AE48A0" w:rsidRPr="005D75FA">
            <w:rPr>
              <w:color w:val="auto"/>
            </w:rPr>
            <w:t>Introduced</w:t>
          </w:r>
        </w:sdtContent>
      </w:sdt>
    </w:p>
    <w:p w14:paraId="7891A661" w14:textId="56740BC5" w:rsidR="00CD36CF" w:rsidRPr="005D75FA" w:rsidRDefault="001A66A4" w:rsidP="00CC1F3B">
      <w:pPr>
        <w:pStyle w:val="BillNumber"/>
        <w:rPr>
          <w:color w:val="auto"/>
        </w:rPr>
      </w:pPr>
      <w:sdt>
        <w:sdtPr>
          <w:rPr>
            <w:color w:val="auto"/>
          </w:rPr>
          <w:tag w:val="Chamber"/>
          <w:id w:val="893011969"/>
          <w:lock w:val="sdtLocked"/>
          <w:placeholder>
            <w:docPart w:val="9538C1C29E1243F2B463F613AE32260A"/>
          </w:placeholder>
          <w:dropDownList>
            <w:listItem w:displayText="House" w:value="House"/>
            <w:listItem w:displayText="Senate" w:value="Senate"/>
          </w:dropDownList>
        </w:sdtPr>
        <w:sdtEndPr/>
        <w:sdtContent>
          <w:r w:rsidR="00C4171E" w:rsidRPr="005D75FA">
            <w:rPr>
              <w:color w:val="auto"/>
            </w:rPr>
            <w:t>Senate</w:t>
          </w:r>
        </w:sdtContent>
      </w:sdt>
      <w:r w:rsidR="00303684" w:rsidRPr="005D75FA">
        <w:rPr>
          <w:color w:val="auto"/>
        </w:rPr>
        <w:t xml:space="preserve"> </w:t>
      </w:r>
      <w:r w:rsidR="00CD36CF" w:rsidRPr="005D75FA">
        <w:rPr>
          <w:color w:val="auto"/>
        </w:rPr>
        <w:t xml:space="preserve">Bill </w:t>
      </w:r>
      <w:sdt>
        <w:sdtPr>
          <w:rPr>
            <w:color w:val="auto"/>
          </w:rPr>
          <w:tag w:val="BNum"/>
          <w:id w:val="1645317809"/>
          <w:lock w:val="sdtLocked"/>
          <w:placeholder>
            <w:docPart w:val="3153AF564B6C4CAB9CDCF5B06A6C6E97"/>
          </w:placeholder>
          <w:text/>
        </w:sdtPr>
        <w:sdtEndPr/>
        <w:sdtContent>
          <w:r w:rsidR="002F656B">
            <w:rPr>
              <w:color w:val="auto"/>
            </w:rPr>
            <w:t>278</w:t>
          </w:r>
        </w:sdtContent>
      </w:sdt>
    </w:p>
    <w:p w14:paraId="06A8D81E" w14:textId="51B0990C" w:rsidR="00CD36CF" w:rsidRPr="005D75FA" w:rsidRDefault="00CD36CF" w:rsidP="00CC1F3B">
      <w:pPr>
        <w:pStyle w:val="Sponsors"/>
        <w:rPr>
          <w:color w:val="auto"/>
        </w:rPr>
      </w:pPr>
      <w:r w:rsidRPr="005D75FA">
        <w:rPr>
          <w:color w:val="auto"/>
        </w:rPr>
        <w:t xml:space="preserve">By </w:t>
      </w:r>
      <w:sdt>
        <w:sdtPr>
          <w:rPr>
            <w:color w:val="auto"/>
          </w:rPr>
          <w:tag w:val="Sponsors"/>
          <w:id w:val="1589585889"/>
          <w:placeholder>
            <w:docPart w:val="3A68BCE056954DF4A2064F18FA85E7EC"/>
          </w:placeholder>
          <w:text w:multiLine="1"/>
        </w:sdtPr>
        <w:sdtEndPr/>
        <w:sdtContent>
          <w:r w:rsidR="00C4171E" w:rsidRPr="005D75FA">
            <w:rPr>
              <w:color w:val="auto"/>
            </w:rPr>
            <w:t>Senator Rucker</w:t>
          </w:r>
        </w:sdtContent>
      </w:sdt>
    </w:p>
    <w:p w14:paraId="1677BA90" w14:textId="245B9F71" w:rsidR="00E831B3" w:rsidRPr="005D75FA" w:rsidRDefault="00CD36CF" w:rsidP="00CC1F3B">
      <w:pPr>
        <w:pStyle w:val="References"/>
        <w:rPr>
          <w:color w:val="auto"/>
        </w:rPr>
      </w:pPr>
      <w:r w:rsidRPr="005D75FA">
        <w:rPr>
          <w:color w:val="auto"/>
        </w:rPr>
        <w:t>[</w:t>
      </w:r>
      <w:sdt>
        <w:sdtPr>
          <w:rPr>
            <w:color w:val="auto"/>
          </w:rPr>
          <w:tag w:val="References"/>
          <w:id w:val="-1043047873"/>
          <w:placeholder>
            <w:docPart w:val="AAA73426E31C424987C1710FE44D7010"/>
          </w:placeholder>
          <w:text w:multiLine="1"/>
        </w:sdtPr>
        <w:sdtEndPr/>
        <w:sdtContent>
          <w:r w:rsidR="00093AB0" w:rsidRPr="005D75FA">
            <w:rPr>
              <w:color w:val="auto"/>
            </w:rPr>
            <w:t>Introduced</w:t>
          </w:r>
          <w:r w:rsidR="002F656B">
            <w:rPr>
              <w:color w:val="auto"/>
            </w:rPr>
            <w:t xml:space="preserve"> January 11, 2024</w:t>
          </w:r>
          <w:r w:rsidR="00093AB0" w:rsidRPr="005D75FA">
            <w:rPr>
              <w:color w:val="auto"/>
            </w:rPr>
            <w:t>; referred</w:t>
          </w:r>
          <w:r w:rsidR="00093AB0" w:rsidRPr="005D75FA">
            <w:rPr>
              <w:color w:val="auto"/>
            </w:rPr>
            <w:br/>
            <w:t xml:space="preserve">to the Committee on </w:t>
          </w:r>
          <w:r w:rsidR="001A66A4">
            <w:rPr>
              <w:color w:val="auto"/>
            </w:rPr>
            <w:t>Health and Human Resources; and then to the Committee on the Judiciary</w:t>
          </w:r>
        </w:sdtContent>
      </w:sdt>
      <w:r w:rsidRPr="005D75FA">
        <w:rPr>
          <w:color w:val="auto"/>
        </w:rPr>
        <w:t>]</w:t>
      </w:r>
    </w:p>
    <w:p w14:paraId="0A3CDA9E" w14:textId="2F8D2930" w:rsidR="00303684" w:rsidRPr="005D75FA" w:rsidRDefault="0000526A" w:rsidP="00CC1F3B">
      <w:pPr>
        <w:pStyle w:val="TitleSection"/>
        <w:rPr>
          <w:color w:val="auto"/>
        </w:rPr>
      </w:pPr>
      <w:r w:rsidRPr="005D75FA">
        <w:rPr>
          <w:color w:val="auto"/>
        </w:rPr>
        <w:lastRenderedPageBreak/>
        <w:t>A BILL</w:t>
      </w:r>
      <w:r w:rsidR="00C4171E" w:rsidRPr="005D75FA">
        <w:rPr>
          <w:color w:val="auto"/>
        </w:rPr>
        <w:t xml:space="preserve"> to amend the Code of West Virginia, 1931, as amended, </w:t>
      </w:r>
      <w:bookmarkStart w:id="0" w:name="_Hlk121819863"/>
      <w:r w:rsidR="00C4171E" w:rsidRPr="005D75FA">
        <w:rPr>
          <w:color w:val="auto"/>
        </w:rPr>
        <w:t>by adding thereto a new article, designated §16-2S-</w:t>
      </w:r>
      <w:r w:rsidR="0041035B">
        <w:rPr>
          <w:color w:val="auto"/>
        </w:rPr>
        <w:t>1,</w:t>
      </w:r>
      <w:r w:rsidR="00C4171E" w:rsidRPr="005D75FA">
        <w:rPr>
          <w:color w:val="auto"/>
        </w:rPr>
        <w:t xml:space="preserve"> §16-2S-2, §16-2S-3, §16-2S-4, §16-2S-5, and §16-2S-6,</w:t>
      </w:r>
      <w:bookmarkEnd w:id="0"/>
      <w:r w:rsidR="00C4171E" w:rsidRPr="005D75FA">
        <w:rPr>
          <w:color w:val="auto"/>
        </w:rPr>
        <w:t xml:space="preserve"> all relating to the creation of the West Virginia Chemical Abortion Prohibition Act; creating the offense; providing no liability to the patient; providing a rule of construction regarding ectopic pregnancy; providing for definitions; creating severability; and providing for disposal of discarded abortion drugs.</w:t>
      </w:r>
    </w:p>
    <w:p w14:paraId="5B9B8AA1" w14:textId="77777777" w:rsidR="00303684" w:rsidRPr="005D75FA" w:rsidRDefault="00303684" w:rsidP="00CC1F3B">
      <w:pPr>
        <w:pStyle w:val="EnactingClause"/>
        <w:rPr>
          <w:color w:val="auto"/>
        </w:rPr>
      </w:pPr>
      <w:r w:rsidRPr="005D75FA">
        <w:rPr>
          <w:color w:val="auto"/>
        </w:rPr>
        <w:t>Be it enacted by the Legislature of West Virginia:</w:t>
      </w:r>
    </w:p>
    <w:p w14:paraId="79223B45" w14:textId="77777777" w:rsidR="003C6034" w:rsidRPr="005D75FA" w:rsidRDefault="003C6034" w:rsidP="00CC1F3B">
      <w:pPr>
        <w:pStyle w:val="EnactingClause"/>
        <w:rPr>
          <w:color w:val="auto"/>
        </w:rPr>
        <w:sectPr w:rsidR="003C6034" w:rsidRPr="005D75F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1D5073D" w14:textId="77777777" w:rsidR="00C4171E" w:rsidRPr="005D75FA" w:rsidRDefault="00C4171E" w:rsidP="00C4171E">
      <w:pPr>
        <w:pStyle w:val="ArticleHeading"/>
        <w:widowControl/>
        <w:rPr>
          <w:caps w:val="0"/>
          <w:color w:val="auto"/>
          <w:u w:val="single"/>
        </w:rPr>
        <w:sectPr w:rsidR="00C4171E" w:rsidRPr="005D75FA" w:rsidSect="002B2444">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5D75FA">
        <w:rPr>
          <w:caps w:val="0"/>
          <w:color w:val="auto"/>
          <w:u w:val="single"/>
        </w:rPr>
        <w:t>ARTICLE 2S. WEST VIRGINIA CHEMICAL ABORTION PROHIBITION ACT.</w:t>
      </w:r>
    </w:p>
    <w:p w14:paraId="5B88FA58" w14:textId="77777777" w:rsidR="00C4171E" w:rsidRPr="005D75FA" w:rsidRDefault="00C4171E" w:rsidP="00C4171E">
      <w:pPr>
        <w:pStyle w:val="SectionHeading"/>
        <w:rPr>
          <w:color w:val="auto"/>
          <w:u w:val="single"/>
        </w:rPr>
        <w:sectPr w:rsidR="00C4171E" w:rsidRPr="005D75FA" w:rsidSect="002B2444">
          <w:type w:val="continuous"/>
          <w:pgSz w:w="12240" w:h="15840" w:code="1"/>
          <w:pgMar w:top="1440" w:right="1440" w:bottom="1440" w:left="1440" w:header="720" w:footer="720" w:gutter="0"/>
          <w:lnNumType w:countBy="1" w:restart="newSection"/>
          <w:pgNumType w:start="0"/>
          <w:cols w:space="720"/>
          <w:titlePg/>
          <w:docGrid w:linePitch="360"/>
        </w:sectPr>
      </w:pPr>
      <w:r w:rsidRPr="005D75FA">
        <w:rPr>
          <w:color w:val="auto"/>
          <w:u w:val="single"/>
        </w:rPr>
        <w:t>§16-2S-1. Offense.</w:t>
      </w:r>
    </w:p>
    <w:p w14:paraId="5FF5DF10" w14:textId="77777777" w:rsidR="00C4171E" w:rsidRPr="005D75FA" w:rsidRDefault="00C4171E" w:rsidP="00C4171E">
      <w:pPr>
        <w:pStyle w:val="SectionBody"/>
        <w:rPr>
          <w:color w:val="auto"/>
          <w:u w:val="single"/>
        </w:rPr>
      </w:pPr>
      <w:r w:rsidRPr="005D75FA">
        <w:rPr>
          <w:color w:val="auto"/>
          <w:u w:val="single"/>
        </w:rPr>
        <w:t>Any healthcare provider who, in or affecting interstate or foreign commerce, who knowingly provides or attempts to provide a chemical abortion:</w:t>
      </w:r>
    </w:p>
    <w:p w14:paraId="767B462C" w14:textId="77777777" w:rsidR="00C4171E" w:rsidRPr="005D75FA" w:rsidRDefault="00C4171E" w:rsidP="00C4171E">
      <w:pPr>
        <w:pStyle w:val="SectionBody"/>
        <w:ind w:left="720" w:firstLine="0"/>
        <w:rPr>
          <w:color w:val="auto"/>
          <w:u w:val="single"/>
        </w:rPr>
      </w:pPr>
      <w:r w:rsidRPr="005D75FA">
        <w:rPr>
          <w:color w:val="auto"/>
          <w:u w:val="single"/>
        </w:rPr>
        <w:t xml:space="preserve">(1) Without physically examining the patient; </w:t>
      </w:r>
    </w:p>
    <w:p w14:paraId="723FEC42" w14:textId="77777777" w:rsidR="00C4171E" w:rsidRPr="005D75FA" w:rsidRDefault="00C4171E" w:rsidP="00C4171E">
      <w:pPr>
        <w:pStyle w:val="SectionBody"/>
        <w:ind w:left="720" w:firstLine="0"/>
        <w:rPr>
          <w:color w:val="auto"/>
          <w:u w:val="single"/>
        </w:rPr>
      </w:pPr>
      <w:r w:rsidRPr="005D75FA">
        <w:rPr>
          <w:color w:val="auto"/>
          <w:u w:val="single"/>
        </w:rPr>
        <w:t xml:space="preserve">(2) Without being physically present at the location of the chemical abortion; </w:t>
      </w:r>
    </w:p>
    <w:p w14:paraId="19579DEF" w14:textId="5ADFAC72" w:rsidR="00C4171E" w:rsidRPr="005D75FA" w:rsidRDefault="00C4171E" w:rsidP="00C4171E">
      <w:pPr>
        <w:pStyle w:val="SectionBody"/>
        <w:rPr>
          <w:color w:val="auto"/>
          <w:u w:val="single"/>
        </w:rPr>
      </w:pPr>
      <w:r w:rsidRPr="005D75FA">
        <w:rPr>
          <w:color w:val="auto"/>
          <w:u w:val="single"/>
        </w:rPr>
        <w:t>(3) Without scheduling a follow-up visit for the patient to occur not more than seven days after the administration or use of the drug to assess the patient</w:t>
      </w:r>
      <w:r w:rsidR="00887DDA" w:rsidRPr="005D75FA">
        <w:rPr>
          <w:color w:val="auto"/>
          <w:u w:val="single"/>
        </w:rPr>
        <w:t>'</w:t>
      </w:r>
      <w:r w:rsidRPr="005D75FA">
        <w:rPr>
          <w:color w:val="auto"/>
          <w:u w:val="single"/>
        </w:rPr>
        <w:t xml:space="preserve">s physical condition; and </w:t>
      </w:r>
    </w:p>
    <w:p w14:paraId="51529A56" w14:textId="77777777" w:rsidR="00C4171E" w:rsidRPr="005D75FA" w:rsidRDefault="00C4171E" w:rsidP="00C4171E">
      <w:pPr>
        <w:pStyle w:val="SectionBody"/>
        <w:rPr>
          <w:color w:val="auto"/>
          <w:u w:val="single"/>
        </w:rPr>
      </w:pPr>
      <w:r w:rsidRPr="005D75FA">
        <w:rPr>
          <w:color w:val="auto"/>
          <w:u w:val="single"/>
        </w:rPr>
        <w:t xml:space="preserve">(4) Without providing a catch kit and medical waste bag, including instructions for the patient to bring the catch kit and medical waste bag to the healthcare provider for proper disposal; </w:t>
      </w:r>
    </w:p>
    <w:p w14:paraId="68F7BE24" w14:textId="77777777" w:rsidR="00C4171E" w:rsidRPr="005D75FA" w:rsidRDefault="00C4171E" w:rsidP="00C4171E">
      <w:pPr>
        <w:pStyle w:val="SectionBody"/>
        <w:rPr>
          <w:color w:val="auto"/>
          <w:u w:val="single"/>
        </w:rPr>
      </w:pPr>
      <w:r w:rsidRPr="005D75FA">
        <w:rPr>
          <w:color w:val="auto"/>
          <w:u w:val="single"/>
        </w:rPr>
        <w:t>Shall be fined not more than $1,000 or imprisoned not more than three (3) years, or both. This subsection does not apply to a chemical abortion that is necessary to save the life of a mother whose life is endangered by a physical disorder, physical illness, or physical injury, including a life-endangering physical condition.</w:t>
      </w:r>
    </w:p>
    <w:p w14:paraId="0D340A31" w14:textId="77777777" w:rsidR="00C4171E" w:rsidRPr="005D75FA" w:rsidRDefault="00C4171E" w:rsidP="00C4171E">
      <w:pPr>
        <w:pStyle w:val="SectionHeading"/>
        <w:rPr>
          <w:color w:val="auto"/>
          <w:u w:val="single"/>
        </w:rPr>
        <w:sectPr w:rsidR="00C4171E" w:rsidRPr="005D75FA" w:rsidSect="002B2444">
          <w:type w:val="continuous"/>
          <w:pgSz w:w="12240" w:h="15840" w:code="1"/>
          <w:pgMar w:top="1440" w:right="1440" w:bottom="1440" w:left="1440" w:header="720" w:footer="720" w:gutter="0"/>
          <w:lnNumType w:countBy="1" w:restart="newSection"/>
          <w:cols w:space="720"/>
          <w:titlePg/>
          <w:docGrid w:linePitch="360"/>
        </w:sectPr>
      </w:pPr>
      <w:r w:rsidRPr="005D75FA">
        <w:rPr>
          <w:color w:val="auto"/>
          <w:u w:val="single"/>
        </w:rPr>
        <w:t>§16-2S-2. No liability to the patient.</w:t>
      </w:r>
    </w:p>
    <w:p w14:paraId="450607C5" w14:textId="77777777" w:rsidR="00C4171E" w:rsidRPr="005D75FA" w:rsidRDefault="00C4171E" w:rsidP="00C4171E">
      <w:pPr>
        <w:pStyle w:val="SectionBody"/>
        <w:rPr>
          <w:color w:val="auto"/>
          <w:u w:val="single"/>
        </w:rPr>
      </w:pPr>
      <w:r w:rsidRPr="005D75FA">
        <w:rPr>
          <w:color w:val="auto"/>
          <w:u w:val="single"/>
        </w:rPr>
        <w:t>A patient upon whom an abortion is performed may not be prosecuted under this section or for a conspiracy to violate this section.</w:t>
      </w:r>
    </w:p>
    <w:p w14:paraId="2418E2C0" w14:textId="77777777" w:rsidR="00C4171E" w:rsidRPr="005D75FA" w:rsidRDefault="00C4171E" w:rsidP="00C4171E">
      <w:pPr>
        <w:pStyle w:val="SectionHeading"/>
        <w:rPr>
          <w:color w:val="auto"/>
          <w:u w:val="single"/>
        </w:rPr>
        <w:sectPr w:rsidR="00C4171E" w:rsidRPr="005D75FA" w:rsidSect="002B2444">
          <w:type w:val="continuous"/>
          <w:pgSz w:w="12240" w:h="15840" w:code="1"/>
          <w:pgMar w:top="1440" w:right="1440" w:bottom="1440" w:left="1440" w:header="720" w:footer="720" w:gutter="0"/>
          <w:lnNumType w:countBy="1" w:restart="newSection"/>
          <w:cols w:space="720"/>
          <w:titlePg/>
          <w:docGrid w:linePitch="360"/>
        </w:sectPr>
      </w:pPr>
      <w:r w:rsidRPr="005D75FA">
        <w:rPr>
          <w:color w:val="auto"/>
          <w:u w:val="single"/>
        </w:rPr>
        <w:t>§16-2S-3. Rule of construction regarding ectopic pregnancy.</w:t>
      </w:r>
    </w:p>
    <w:p w14:paraId="3DE90CC7" w14:textId="77777777" w:rsidR="00C4171E" w:rsidRPr="005D75FA" w:rsidRDefault="00C4171E" w:rsidP="00C4171E">
      <w:pPr>
        <w:pStyle w:val="SectionBody"/>
        <w:rPr>
          <w:color w:val="auto"/>
          <w:u w:val="single"/>
        </w:rPr>
      </w:pPr>
      <w:r w:rsidRPr="005D75FA">
        <w:rPr>
          <w:color w:val="auto"/>
          <w:u w:val="single"/>
        </w:rPr>
        <w:t xml:space="preserve">Nothing in this section shall be construed to have any impact on the treatment of a verified </w:t>
      </w:r>
      <w:r w:rsidRPr="005D75FA">
        <w:rPr>
          <w:color w:val="auto"/>
          <w:u w:val="single"/>
        </w:rPr>
        <w:lastRenderedPageBreak/>
        <w:t>ectopic pregnancy.</w:t>
      </w:r>
    </w:p>
    <w:p w14:paraId="0B941FBB" w14:textId="77777777" w:rsidR="00C4171E" w:rsidRPr="005D75FA" w:rsidRDefault="00C4171E" w:rsidP="00C4171E">
      <w:pPr>
        <w:pStyle w:val="SectionHeading"/>
        <w:rPr>
          <w:color w:val="auto"/>
          <w:u w:val="single"/>
        </w:rPr>
        <w:sectPr w:rsidR="00C4171E" w:rsidRPr="005D75FA" w:rsidSect="009949A2">
          <w:type w:val="continuous"/>
          <w:pgSz w:w="12240" w:h="15840" w:code="1"/>
          <w:pgMar w:top="1440" w:right="1440" w:bottom="1440" w:left="1440" w:header="720" w:footer="720" w:gutter="0"/>
          <w:lnNumType w:countBy="1" w:restart="newSection"/>
          <w:pgNumType w:start="1"/>
          <w:cols w:space="720"/>
          <w:docGrid w:linePitch="360"/>
        </w:sectPr>
      </w:pPr>
      <w:r w:rsidRPr="005D75FA">
        <w:rPr>
          <w:color w:val="auto"/>
          <w:u w:val="single"/>
        </w:rPr>
        <w:t>§16-2S-4. Definitions.</w:t>
      </w:r>
    </w:p>
    <w:p w14:paraId="7BE011C3" w14:textId="77777777" w:rsidR="00C4171E" w:rsidRPr="005D75FA" w:rsidRDefault="00C4171E" w:rsidP="00C4171E">
      <w:pPr>
        <w:pStyle w:val="SectionBody"/>
        <w:rPr>
          <w:color w:val="auto"/>
          <w:u w:val="single"/>
        </w:rPr>
      </w:pPr>
      <w:r w:rsidRPr="005D75FA">
        <w:rPr>
          <w:color w:val="auto"/>
          <w:u w:val="single"/>
        </w:rPr>
        <w:t>(a) "Abortion drug" means any medicine, drug or any other substance, or any combination of drugs, medicines, or substances, when it is used:</w:t>
      </w:r>
    </w:p>
    <w:p w14:paraId="5E165B1A" w14:textId="77777777" w:rsidR="00C4171E" w:rsidRPr="005D75FA" w:rsidRDefault="00C4171E" w:rsidP="00C4171E">
      <w:pPr>
        <w:pStyle w:val="SectionBody"/>
        <w:rPr>
          <w:color w:val="auto"/>
          <w:u w:val="single"/>
        </w:rPr>
      </w:pPr>
      <w:r w:rsidRPr="005D75FA">
        <w:rPr>
          <w:color w:val="auto"/>
          <w:u w:val="single"/>
        </w:rPr>
        <w:t xml:space="preserve">(1) To intentionally kill the unborn child of a woman known to be pregnant; or </w:t>
      </w:r>
    </w:p>
    <w:p w14:paraId="1AB1D8A1" w14:textId="77777777" w:rsidR="00C4171E" w:rsidRPr="005D75FA" w:rsidRDefault="00C4171E" w:rsidP="00C4171E">
      <w:pPr>
        <w:pStyle w:val="SectionBody"/>
        <w:rPr>
          <w:color w:val="auto"/>
          <w:u w:val="single"/>
        </w:rPr>
      </w:pPr>
      <w:r w:rsidRPr="005D75FA">
        <w:rPr>
          <w:color w:val="auto"/>
          <w:u w:val="single"/>
        </w:rPr>
        <w:t>(2) To intentionally terminate the pregnancy of a woman known to be pregnant, with an intention other than:</w:t>
      </w:r>
    </w:p>
    <w:p w14:paraId="33D04658" w14:textId="77777777" w:rsidR="00C4171E" w:rsidRPr="005D75FA" w:rsidRDefault="00C4171E" w:rsidP="00C4171E">
      <w:pPr>
        <w:pStyle w:val="SectionBody"/>
        <w:rPr>
          <w:color w:val="auto"/>
          <w:u w:val="single"/>
        </w:rPr>
      </w:pPr>
      <w:r w:rsidRPr="005D75FA">
        <w:rPr>
          <w:color w:val="auto"/>
          <w:u w:val="single"/>
        </w:rPr>
        <w:t>(A) To produce a live birth; or</w:t>
      </w:r>
    </w:p>
    <w:p w14:paraId="58277E1A" w14:textId="77777777" w:rsidR="00C4171E" w:rsidRPr="005D75FA" w:rsidRDefault="00C4171E" w:rsidP="00C4171E">
      <w:pPr>
        <w:pStyle w:val="SectionBody"/>
        <w:rPr>
          <w:color w:val="auto"/>
          <w:u w:val="single"/>
        </w:rPr>
      </w:pPr>
      <w:r w:rsidRPr="005D75FA">
        <w:rPr>
          <w:color w:val="auto"/>
          <w:u w:val="single"/>
        </w:rPr>
        <w:t>(B) To remove a dead unborn child.</w:t>
      </w:r>
    </w:p>
    <w:p w14:paraId="7E1D8701" w14:textId="77777777" w:rsidR="00C4171E" w:rsidRPr="005D75FA" w:rsidRDefault="00C4171E" w:rsidP="00C4171E">
      <w:pPr>
        <w:pStyle w:val="SectionBody"/>
        <w:rPr>
          <w:color w:val="auto"/>
          <w:u w:val="single"/>
        </w:rPr>
      </w:pPr>
      <w:r w:rsidRPr="005D75FA">
        <w:rPr>
          <w:color w:val="auto"/>
          <w:u w:val="single"/>
        </w:rPr>
        <w:t>(b) "Attempts to provide" means conduct that, under the circumstances as the actor believes them to be, constitutes a substantial step in a course of conduct planned to culminate in a chemical abortion.</w:t>
      </w:r>
    </w:p>
    <w:p w14:paraId="4DD13037" w14:textId="77777777" w:rsidR="00C4171E" w:rsidRPr="005D75FA" w:rsidRDefault="00C4171E" w:rsidP="00C4171E">
      <w:pPr>
        <w:pStyle w:val="SectionBody"/>
        <w:rPr>
          <w:color w:val="auto"/>
          <w:u w:val="single"/>
        </w:rPr>
      </w:pPr>
      <w:r w:rsidRPr="005D75FA">
        <w:rPr>
          <w:color w:val="auto"/>
          <w:u w:val="single"/>
        </w:rPr>
        <w:t xml:space="preserve">(c) "Catch kit" – The term "catch kit" means a collection container designed to catch and hold medical waste or infectious waste, often used for collecting samples for testing. </w:t>
      </w:r>
    </w:p>
    <w:p w14:paraId="6D339BBF" w14:textId="77777777" w:rsidR="00C4171E" w:rsidRPr="005D75FA" w:rsidRDefault="00C4171E" w:rsidP="00C4171E">
      <w:pPr>
        <w:pStyle w:val="SectionBody"/>
        <w:rPr>
          <w:color w:val="auto"/>
          <w:u w:val="single"/>
        </w:rPr>
      </w:pPr>
      <w:r w:rsidRPr="005D75FA">
        <w:rPr>
          <w:color w:val="auto"/>
          <w:u w:val="single"/>
        </w:rPr>
        <w:t>(d) "Chemical abortion" refers to the use of an abortion drug to:</w:t>
      </w:r>
    </w:p>
    <w:p w14:paraId="6FEAF28F" w14:textId="77777777" w:rsidR="00C4171E" w:rsidRPr="005D75FA" w:rsidRDefault="00C4171E" w:rsidP="00C4171E">
      <w:pPr>
        <w:pStyle w:val="SectionBody"/>
        <w:rPr>
          <w:color w:val="auto"/>
          <w:u w:val="single"/>
        </w:rPr>
      </w:pPr>
      <w:r w:rsidRPr="005D75FA">
        <w:rPr>
          <w:color w:val="auto"/>
          <w:u w:val="single"/>
        </w:rPr>
        <w:t>(1) Intentionally kill the unborn child of a woman known to be pregnant; or</w:t>
      </w:r>
    </w:p>
    <w:p w14:paraId="236841AD" w14:textId="77777777" w:rsidR="00C4171E" w:rsidRPr="005D75FA" w:rsidRDefault="00C4171E" w:rsidP="00C4171E">
      <w:pPr>
        <w:pStyle w:val="SectionBody"/>
        <w:rPr>
          <w:color w:val="auto"/>
          <w:u w:val="single"/>
        </w:rPr>
      </w:pPr>
      <w:r w:rsidRPr="005D75FA">
        <w:rPr>
          <w:color w:val="auto"/>
          <w:u w:val="single"/>
        </w:rPr>
        <w:t>(2) Intentionally terminate the pregnancy of a woman known to be pregnant, with an intention other than:</w:t>
      </w:r>
    </w:p>
    <w:p w14:paraId="71AC48B6" w14:textId="77777777" w:rsidR="00C4171E" w:rsidRPr="005D75FA" w:rsidRDefault="00C4171E" w:rsidP="00C4171E">
      <w:pPr>
        <w:pStyle w:val="SectionBody"/>
        <w:rPr>
          <w:color w:val="auto"/>
          <w:u w:val="single"/>
        </w:rPr>
      </w:pPr>
      <w:r w:rsidRPr="005D75FA">
        <w:rPr>
          <w:color w:val="auto"/>
          <w:u w:val="single"/>
        </w:rPr>
        <w:t>(A) To produce a live birth; or</w:t>
      </w:r>
    </w:p>
    <w:p w14:paraId="796E572A" w14:textId="77777777" w:rsidR="00C4171E" w:rsidRPr="005D75FA" w:rsidRDefault="00C4171E" w:rsidP="00C4171E">
      <w:pPr>
        <w:pStyle w:val="SectionBody"/>
        <w:rPr>
          <w:color w:val="auto"/>
          <w:u w:val="single"/>
        </w:rPr>
      </w:pPr>
      <w:r w:rsidRPr="005D75FA">
        <w:rPr>
          <w:color w:val="auto"/>
          <w:u w:val="single"/>
        </w:rPr>
        <w:t>(B) To remove a dead unborn child.</w:t>
      </w:r>
    </w:p>
    <w:p w14:paraId="1912D993" w14:textId="60E0CEFA" w:rsidR="00C4171E" w:rsidRPr="005D75FA" w:rsidRDefault="00C4171E" w:rsidP="00C4171E">
      <w:pPr>
        <w:pStyle w:val="SectionBody"/>
        <w:rPr>
          <w:color w:val="auto"/>
          <w:u w:val="single"/>
        </w:rPr>
      </w:pPr>
      <w:r w:rsidRPr="005D75FA">
        <w:rPr>
          <w:color w:val="auto"/>
          <w:u w:val="single"/>
        </w:rPr>
        <w:t>(e) "Healthcare provider" means any person licensed to prescribe prescription drugs under applicable Federal and State Laws</w:t>
      </w:r>
      <w:r w:rsidR="00887DDA" w:rsidRPr="005D75FA">
        <w:rPr>
          <w:color w:val="auto"/>
          <w:u w:val="single"/>
        </w:rPr>
        <w:t>.</w:t>
      </w:r>
    </w:p>
    <w:p w14:paraId="0331A4DD" w14:textId="77777777" w:rsidR="00C4171E" w:rsidRPr="005D75FA" w:rsidRDefault="00C4171E" w:rsidP="00C4171E">
      <w:pPr>
        <w:pStyle w:val="SectionBody"/>
        <w:rPr>
          <w:color w:val="auto"/>
          <w:u w:val="single"/>
        </w:rPr>
      </w:pPr>
      <w:r w:rsidRPr="005D75FA">
        <w:rPr>
          <w:color w:val="auto"/>
          <w:u w:val="single"/>
        </w:rPr>
        <w:t>(f) "Provide" means to dispense or prescribe an abortion drug, or to otherwise make an abortion drug available to a patient.</w:t>
      </w:r>
    </w:p>
    <w:p w14:paraId="228E5833" w14:textId="77777777" w:rsidR="00C4171E" w:rsidRPr="005D75FA" w:rsidRDefault="00C4171E" w:rsidP="00C4171E">
      <w:pPr>
        <w:pStyle w:val="SectionBody"/>
        <w:rPr>
          <w:color w:val="auto"/>
          <w:u w:val="single"/>
        </w:rPr>
      </w:pPr>
      <w:r w:rsidRPr="005D75FA">
        <w:rPr>
          <w:color w:val="auto"/>
          <w:u w:val="single"/>
        </w:rPr>
        <w:t xml:space="preserve">(g) "Medical Waste Bag" – the Term "medical waste bag" means a red biohazardous waste container made to contain medical or biohazardous waste. Warning labels shall be affixed to the </w:t>
      </w:r>
      <w:r w:rsidRPr="005D75FA">
        <w:rPr>
          <w:color w:val="auto"/>
          <w:u w:val="single"/>
        </w:rPr>
        <w:lastRenderedPageBreak/>
        <w:t>container stating "BIOHAZARD." The container must either:</w:t>
      </w:r>
    </w:p>
    <w:p w14:paraId="49DA72EC" w14:textId="77777777" w:rsidR="00C4171E" w:rsidRPr="005D75FA" w:rsidRDefault="00C4171E" w:rsidP="00C4171E">
      <w:pPr>
        <w:pStyle w:val="SectionBody"/>
        <w:rPr>
          <w:color w:val="auto"/>
          <w:u w:val="single"/>
        </w:rPr>
      </w:pPr>
      <w:r w:rsidRPr="005D75FA">
        <w:rPr>
          <w:color w:val="auto"/>
          <w:u w:val="single"/>
        </w:rPr>
        <w:t xml:space="preserve">(1) Be fluorescent orange or orange-red, with lettering and symbols in a contrasting color; or </w:t>
      </w:r>
    </w:p>
    <w:p w14:paraId="5C77A2C5" w14:textId="77777777" w:rsidR="00C4171E" w:rsidRPr="005D75FA" w:rsidRDefault="00C4171E" w:rsidP="00C4171E">
      <w:pPr>
        <w:pStyle w:val="SectionBody"/>
        <w:rPr>
          <w:color w:val="auto"/>
          <w:u w:val="single"/>
        </w:rPr>
      </w:pPr>
      <w:r w:rsidRPr="005D75FA">
        <w:rPr>
          <w:color w:val="auto"/>
          <w:u w:val="single"/>
        </w:rPr>
        <w:t>(2) Include such required warning labels in fluorescent orange or orange-red, with lettering and symbols in a contrasting color. Such medical waste bag may also be referred to as "infectious waste bag," "healthcare waste bag," or "biohazard waste bag."</w:t>
      </w:r>
    </w:p>
    <w:p w14:paraId="74AC5401" w14:textId="77777777" w:rsidR="00C4171E" w:rsidRPr="005D75FA" w:rsidRDefault="00C4171E" w:rsidP="00C4171E">
      <w:pPr>
        <w:pStyle w:val="SectionBody"/>
        <w:rPr>
          <w:color w:val="auto"/>
          <w:u w:val="single"/>
        </w:rPr>
      </w:pPr>
      <w:r w:rsidRPr="005D75FA">
        <w:rPr>
          <w:color w:val="auto"/>
          <w:u w:val="single"/>
        </w:rPr>
        <w:t>(h) "Unborn child" means an individual organism of the species homosapiens, beginning at fertilization, until the point of being born alive.</w:t>
      </w:r>
    </w:p>
    <w:p w14:paraId="52166773" w14:textId="77777777" w:rsidR="00C4171E" w:rsidRPr="005D75FA" w:rsidRDefault="00C4171E" w:rsidP="00C4171E">
      <w:pPr>
        <w:pStyle w:val="SectionHeading"/>
        <w:rPr>
          <w:color w:val="auto"/>
          <w:u w:val="single"/>
        </w:rPr>
        <w:sectPr w:rsidR="00C4171E" w:rsidRPr="005D75FA" w:rsidSect="002B2444">
          <w:type w:val="continuous"/>
          <w:pgSz w:w="12240" w:h="15840" w:code="1"/>
          <w:pgMar w:top="1440" w:right="1440" w:bottom="1440" w:left="1440" w:header="720" w:footer="720" w:gutter="0"/>
          <w:lnNumType w:countBy="1" w:restart="newSection"/>
          <w:cols w:space="720"/>
          <w:docGrid w:linePitch="360"/>
        </w:sectPr>
      </w:pPr>
      <w:r w:rsidRPr="005D75FA">
        <w:rPr>
          <w:color w:val="auto"/>
          <w:u w:val="single"/>
        </w:rPr>
        <w:t>§16-2S-5. Severability.</w:t>
      </w:r>
    </w:p>
    <w:p w14:paraId="6DF1B27B" w14:textId="77777777" w:rsidR="00C4171E" w:rsidRPr="005D75FA" w:rsidRDefault="00C4171E" w:rsidP="00C4171E">
      <w:pPr>
        <w:pStyle w:val="SectionBody"/>
        <w:rPr>
          <w:color w:val="auto"/>
          <w:u w:val="single"/>
        </w:rPr>
      </w:pPr>
      <w:r w:rsidRPr="005D75FA">
        <w:rPr>
          <w:color w:val="auto"/>
          <w:u w:val="single"/>
        </w:rPr>
        <w:t>If any provision of this section or the application of such provision to any person or circumstance is held to be invalid, the remainder of this section and the application of the provisions of the remainder to any person or circumstance shall not be affected thereby.</w:t>
      </w:r>
    </w:p>
    <w:p w14:paraId="7B4D8567" w14:textId="77777777" w:rsidR="00C4171E" w:rsidRPr="005D75FA" w:rsidRDefault="00C4171E" w:rsidP="00C4171E">
      <w:pPr>
        <w:pStyle w:val="SectionHeading"/>
        <w:rPr>
          <w:color w:val="auto"/>
          <w:u w:val="single"/>
        </w:rPr>
        <w:sectPr w:rsidR="00C4171E" w:rsidRPr="005D75FA" w:rsidSect="002B2444">
          <w:type w:val="continuous"/>
          <w:pgSz w:w="12240" w:h="15840" w:code="1"/>
          <w:pgMar w:top="1440" w:right="1440" w:bottom="1440" w:left="1440" w:header="720" w:footer="720" w:gutter="0"/>
          <w:lnNumType w:countBy="1" w:restart="newSection"/>
          <w:cols w:space="720"/>
          <w:titlePg/>
          <w:docGrid w:linePitch="360"/>
        </w:sectPr>
      </w:pPr>
      <w:r w:rsidRPr="005D75FA">
        <w:rPr>
          <w:color w:val="auto"/>
          <w:u w:val="single"/>
        </w:rPr>
        <w:t>§16-2S-6. Disposal.</w:t>
      </w:r>
    </w:p>
    <w:p w14:paraId="3148BEC7" w14:textId="5C25C087" w:rsidR="008736AA" w:rsidRPr="005D75FA" w:rsidRDefault="00C4171E" w:rsidP="009949A2">
      <w:pPr>
        <w:pStyle w:val="SectionBody"/>
        <w:rPr>
          <w:color w:val="auto"/>
          <w:u w:val="single"/>
        </w:rPr>
      </w:pPr>
      <w:r w:rsidRPr="005D75FA">
        <w:rPr>
          <w:color w:val="auto"/>
          <w:u w:val="single"/>
        </w:rPr>
        <w:t xml:space="preserve">The manufacturer of any abortion drug is responsible for proper disposal of discarded abortion drugs. If abortion drugs are found in wastewater, the pill manufacturer company shall be responsible for cleanup, remediation, and further preventative measures. A violation of this provision is punishable by a fine of $20,000 per violation. </w:t>
      </w:r>
    </w:p>
    <w:p w14:paraId="4ECBA3BF" w14:textId="77777777" w:rsidR="00C33014" w:rsidRPr="005D75FA" w:rsidRDefault="00C33014" w:rsidP="00CC1F3B">
      <w:pPr>
        <w:pStyle w:val="Note"/>
        <w:rPr>
          <w:color w:val="auto"/>
        </w:rPr>
      </w:pPr>
    </w:p>
    <w:p w14:paraId="7555ACDA" w14:textId="2A9EF8B8" w:rsidR="006865E9" w:rsidRPr="005D75FA" w:rsidRDefault="00CF1DCA" w:rsidP="00CC1F3B">
      <w:pPr>
        <w:pStyle w:val="Note"/>
        <w:rPr>
          <w:color w:val="auto"/>
        </w:rPr>
      </w:pPr>
      <w:r w:rsidRPr="005D75FA">
        <w:rPr>
          <w:color w:val="auto"/>
        </w:rPr>
        <w:t>NOTE: The</w:t>
      </w:r>
      <w:r w:rsidR="006865E9" w:rsidRPr="005D75FA">
        <w:rPr>
          <w:color w:val="auto"/>
        </w:rPr>
        <w:t xml:space="preserve"> purpose of this bill is to </w:t>
      </w:r>
      <w:r w:rsidR="00C4171E" w:rsidRPr="005D75FA">
        <w:rPr>
          <w:color w:val="auto"/>
        </w:rPr>
        <w:t>create the West Virginia Chemical Abortion Prohibition Act. The bill creates the offense. The bill provides no liability to the patient. The bill provides a rule of construction regarding ectopic pregnancy. The bill provides for definitions. The bill provides for severability. Finally, the bill provides for disposal of discarded abortion drugs.</w:t>
      </w:r>
    </w:p>
    <w:p w14:paraId="72D5188F" w14:textId="77777777" w:rsidR="006865E9" w:rsidRPr="005D75FA" w:rsidRDefault="00AE48A0" w:rsidP="00CC1F3B">
      <w:pPr>
        <w:pStyle w:val="Note"/>
        <w:rPr>
          <w:color w:val="auto"/>
        </w:rPr>
      </w:pPr>
      <w:r w:rsidRPr="005D75FA">
        <w:rPr>
          <w:color w:val="auto"/>
        </w:rPr>
        <w:t>Strike-throughs indicate language that would be stricken from a heading or the present law and underscoring indicates new language that would be added.</w:t>
      </w:r>
    </w:p>
    <w:sectPr w:rsidR="006865E9" w:rsidRPr="005D75FA" w:rsidSect="00DF199D">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3084A" w14:textId="77777777" w:rsidR="00C4171E" w:rsidRPr="00B844FE" w:rsidRDefault="00C4171E" w:rsidP="00B844FE">
      <w:r>
        <w:separator/>
      </w:r>
    </w:p>
  </w:endnote>
  <w:endnote w:type="continuationSeparator" w:id="0">
    <w:p w14:paraId="54DD4EA1" w14:textId="77777777" w:rsidR="00C4171E" w:rsidRPr="00B844FE" w:rsidRDefault="00C4171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F2EAEF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FB18F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962322"/>
      <w:docPartObj>
        <w:docPartGallery w:val="Page Numbers (Bottom of Page)"/>
        <w:docPartUnique/>
      </w:docPartObj>
    </w:sdtPr>
    <w:sdtEndPr>
      <w:rPr>
        <w:noProof/>
      </w:rPr>
    </w:sdtEndPr>
    <w:sdtContent>
      <w:p w14:paraId="6B49BAAB" w14:textId="2F77BB51" w:rsidR="009949A2" w:rsidRDefault="009949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257CA3" w14:textId="57EEE57D"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2AA8C" w14:textId="77777777" w:rsidR="00C4171E" w:rsidRDefault="00C417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409180"/>
      <w:docPartObj>
        <w:docPartGallery w:val="Page Numbers (Bottom of Page)"/>
        <w:docPartUnique/>
      </w:docPartObj>
    </w:sdtPr>
    <w:sdtEndPr>
      <w:rPr>
        <w:noProof/>
      </w:rPr>
    </w:sdtEndPr>
    <w:sdtContent>
      <w:p w14:paraId="5273DDE1" w14:textId="726B6BA6" w:rsidR="009949A2" w:rsidRDefault="009949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638B05" w14:textId="77777777" w:rsidR="00C4171E" w:rsidRDefault="00C4171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D0C7" w14:textId="77777777" w:rsidR="00C4171E" w:rsidRDefault="00C4171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B51C" w14:textId="77777777" w:rsidR="00C4171E" w:rsidRDefault="00C4171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906738"/>
      <w:docPartObj>
        <w:docPartGallery w:val="Page Numbers (Bottom of Page)"/>
        <w:docPartUnique/>
      </w:docPartObj>
    </w:sdtPr>
    <w:sdtEndPr>
      <w:rPr>
        <w:noProof/>
      </w:rPr>
    </w:sdtEndPr>
    <w:sdtContent>
      <w:p w14:paraId="174D2B8C" w14:textId="77777777" w:rsidR="00C4171E" w:rsidRDefault="00C417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8C4DF0" w14:textId="77777777" w:rsidR="00C4171E" w:rsidRDefault="00C4171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3C6DD" w14:textId="77777777" w:rsidR="00C4171E" w:rsidRDefault="00C41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C1F68" w14:textId="77777777" w:rsidR="00C4171E" w:rsidRPr="00B844FE" w:rsidRDefault="00C4171E" w:rsidP="00B844FE">
      <w:r>
        <w:separator/>
      </w:r>
    </w:p>
  </w:footnote>
  <w:footnote w:type="continuationSeparator" w:id="0">
    <w:p w14:paraId="3D73F248" w14:textId="77777777" w:rsidR="00C4171E" w:rsidRPr="00B844FE" w:rsidRDefault="00C4171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9122" w14:textId="77777777" w:rsidR="002A0269" w:rsidRPr="00B844FE" w:rsidRDefault="001A66A4">
    <w:pPr>
      <w:pStyle w:val="Header"/>
    </w:pPr>
    <w:sdt>
      <w:sdtPr>
        <w:id w:val="-684364211"/>
        <w:placeholder>
          <w:docPart w:val="9538C1C29E1243F2B463F613AE32260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538C1C29E1243F2B463F613AE32260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90A79" w14:textId="0C938CB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4171E">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4171E">
          <w:rPr>
            <w:sz w:val="22"/>
            <w:szCs w:val="22"/>
          </w:rPr>
          <w:t>2024R1275</w:t>
        </w:r>
      </w:sdtContent>
    </w:sdt>
  </w:p>
  <w:p w14:paraId="6AA3C0B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997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534F" w14:textId="77777777" w:rsidR="00C4171E" w:rsidRDefault="00C417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7DBA" w14:textId="2085B2C5" w:rsidR="00C4171E" w:rsidRDefault="00C4171E">
    <w:pPr>
      <w:pStyle w:val="Header"/>
    </w:pPr>
    <w:r>
      <w:t>Intr SB</w:t>
    </w:r>
    <w:r>
      <w:tab/>
    </w:r>
    <w:r>
      <w:tab/>
    </w:r>
    <w:r w:rsidR="00D53B10">
      <w:t>2024R1275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64CC" w14:textId="77777777" w:rsidR="00C4171E" w:rsidRDefault="00C4171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3ACD" w14:textId="77777777" w:rsidR="00C4171E" w:rsidRDefault="00C4171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C5D73" w14:textId="056F0D66" w:rsidR="00C4171E" w:rsidRDefault="00C4171E">
    <w:pPr>
      <w:pStyle w:val="Header"/>
    </w:pPr>
    <w:r>
      <w:t>Intr. SB</w:t>
    </w:r>
    <w:r>
      <w:tab/>
    </w:r>
    <w:r>
      <w:tab/>
    </w:r>
    <w:r w:rsidR="00D53B10">
      <w:t>2024R1275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31285" w14:textId="1E17F19C" w:rsidR="00C4171E" w:rsidRDefault="00D53B10">
    <w:pPr>
      <w:pStyle w:val="Header"/>
    </w:pPr>
    <w:r>
      <w:t>Intr SB</w:t>
    </w:r>
    <w:r>
      <w:tab/>
    </w:r>
    <w:r>
      <w:tab/>
      <w:t>2024R1275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24198296">
    <w:abstractNumId w:val="0"/>
  </w:num>
  <w:num w:numId="2" w16cid:durableId="1045561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71E"/>
    <w:rsid w:val="0000526A"/>
    <w:rsid w:val="000573A9"/>
    <w:rsid w:val="00085D22"/>
    <w:rsid w:val="00093AB0"/>
    <w:rsid w:val="000C5C77"/>
    <w:rsid w:val="000E3912"/>
    <w:rsid w:val="0010070F"/>
    <w:rsid w:val="0015112E"/>
    <w:rsid w:val="001552E7"/>
    <w:rsid w:val="001566B4"/>
    <w:rsid w:val="001A66A4"/>
    <w:rsid w:val="001A66B7"/>
    <w:rsid w:val="001C279E"/>
    <w:rsid w:val="001D459E"/>
    <w:rsid w:val="0022348D"/>
    <w:rsid w:val="0027011C"/>
    <w:rsid w:val="00274200"/>
    <w:rsid w:val="00275740"/>
    <w:rsid w:val="002A0269"/>
    <w:rsid w:val="002F656B"/>
    <w:rsid w:val="00303684"/>
    <w:rsid w:val="003143F5"/>
    <w:rsid w:val="00314854"/>
    <w:rsid w:val="00394191"/>
    <w:rsid w:val="003C51CD"/>
    <w:rsid w:val="003C6034"/>
    <w:rsid w:val="00400B5C"/>
    <w:rsid w:val="0041035B"/>
    <w:rsid w:val="004368E0"/>
    <w:rsid w:val="004C13DD"/>
    <w:rsid w:val="004D3ABE"/>
    <w:rsid w:val="004E3441"/>
    <w:rsid w:val="00500579"/>
    <w:rsid w:val="005A5366"/>
    <w:rsid w:val="005D75FA"/>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87DDA"/>
    <w:rsid w:val="008D275D"/>
    <w:rsid w:val="00980327"/>
    <w:rsid w:val="00986478"/>
    <w:rsid w:val="009949A2"/>
    <w:rsid w:val="009B5557"/>
    <w:rsid w:val="009C4924"/>
    <w:rsid w:val="009F1067"/>
    <w:rsid w:val="00A31E01"/>
    <w:rsid w:val="00A527AD"/>
    <w:rsid w:val="00A718CF"/>
    <w:rsid w:val="00AE48A0"/>
    <w:rsid w:val="00AE61BE"/>
    <w:rsid w:val="00B16F25"/>
    <w:rsid w:val="00B24422"/>
    <w:rsid w:val="00B4003A"/>
    <w:rsid w:val="00B66B81"/>
    <w:rsid w:val="00B71E6F"/>
    <w:rsid w:val="00B80C20"/>
    <w:rsid w:val="00B844FE"/>
    <w:rsid w:val="00B86B4F"/>
    <w:rsid w:val="00BA1F84"/>
    <w:rsid w:val="00BC562B"/>
    <w:rsid w:val="00C33014"/>
    <w:rsid w:val="00C33434"/>
    <w:rsid w:val="00C34869"/>
    <w:rsid w:val="00C4171E"/>
    <w:rsid w:val="00C42EB6"/>
    <w:rsid w:val="00C85096"/>
    <w:rsid w:val="00CB20EF"/>
    <w:rsid w:val="00CC1F3B"/>
    <w:rsid w:val="00CD12CB"/>
    <w:rsid w:val="00CD36CF"/>
    <w:rsid w:val="00CF1DCA"/>
    <w:rsid w:val="00D53B10"/>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7E4B1"/>
  <w15:chartTrackingRefBased/>
  <w15:docId w15:val="{C1BF3668-6A64-4647-B51F-00B5A556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417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4171E"/>
    <w:rPr>
      <w:rFonts w:eastAsia="Calibri"/>
      <w:color w:val="000000"/>
    </w:rPr>
  </w:style>
  <w:style w:type="character" w:customStyle="1" w:styleId="SectionHeadingChar">
    <w:name w:val="Section Heading Char"/>
    <w:link w:val="SectionHeading"/>
    <w:locked/>
    <w:rsid w:val="00C4171E"/>
    <w:rPr>
      <w:rFonts w:eastAsia="Calibri"/>
      <w:b/>
      <w:color w:val="000000"/>
    </w:rPr>
  </w:style>
  <w:style w:type="character" w:customStyle="1" w:styleId="ArticleHeadingChar">
    <w:name w:val="Article Heading Char"/>
    <w:link w:val="ArticleHeading"/>
    <w:rsid w:val="00C4171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64F3FA52D4D968043262F98D9D05B"/>
        <w:category>
          <w:name w:val="General"/>
          <w:gallery w:val="placeholder"/>
        </w:category>
        <w:types>
          <w:type w:val="bbPlcHdr"/>
        </w:types>
        <w:behaviors>
          <w:behavior w:val="content"/>
        </w:behaviors>
        <w:guid w:val="{ED0CCFA9-3318-47CA-B93B-67C1ACCA42C5}"/>
      </w:docPartPr>
      <w:docPartBody>
        <w:p w:rsidR="002446FF" w:rsidRDefault="002446FF">
          <w:pPr>
            <w:pStyle w:val="12164F3FA52D4D968043262F98D9D05B"/>
          </w:pPr>
          <w:r w:rsidRPr="00B844FE">
            <w:t>Prefix Text</w:t>
          </w:r>
        </w:p>
      </w:docPartBody>
    </w:docPart>
    <w:docPart>
      <w:docPartPr>
        <w:name w:val="9538C1C29E1243F2B463F613AE32260A"/>
        <w:category>
          <w:name w:val="General"/>
          <w:gallery w:val="placeholder"/>
        </w:category>
        <w:types>
          <w:type w:val="bbPlcHdr"/>
        </w:types>
        <w:behaviors>
          <w:behavior w:val="content"/>
        </w:behaviors>
        <w:guid w:val="{A8B8DAF0-6B6A-403E-A662-C09C9AF68D06}"/>
      </w:docPartPr>
      <w:docPartBody>
        <w:p w:rsidR="002446FF" w:rsidRDefault="002446FF">
          <w:pPr>
            <w:pStyle w:val="9538C1C29E1243F2B463F613AE32260A"/>
          </w:pPr>
          <w:r w:rsidRPr="00B844FE">
            <w:t>[Type here]</w:t>
          </w:r>
        </w:p>
      </w:docPartBody>
    </w:docPart>
    <w:docPart>
      <w:docPartPr>
        <w:name w:val="3153AF564B6C4CAB9CDCF5B06A6C6E97"/>
        <w:category>
          <w:name w:val="General"/>
          <w:gallery w:val="placeholder"/>
        </w:category>
        <w:types>
          <w:type w:val="bbPlcHdr"/>
        </w:types>
        <w:behaviors>
          <w:behavior w:val="content"/>
        </w:behaviors>
        <w:guid w:val="{A8CAED54-F8CB-492E-951F-925C0FB83D8B}"/>
      </w:docPartPr>
      <w:docPartBody>
        <w:p w:rsidR="002446FF" w:rsidRDefault="002446FF">
          <w:pPr>
            <w:pStyle w:val="3153AF564B6C4CAB9CDCF5B06A6C6E97"/>
          </w:pPr>
          <w:r w:rsidRPr="00B844FE">
            <w:t>Number</w:t>
          </w:r>
        </w:p>
      </w:docPartBody>
    </w:docPart>
    <w:docPart>
      <w:docPartPr>
        <w:name w:val="3A68BCE056954DF4A2064F18FA85E7EC"/>
        <w:category>
          <w:name w:val="General"/>
          <w:gallery w:val="placeholder"/>
        </w:category>
        <w:types>
          <w:type w:val="bbPlcHdr"/>
        </w:types>
        <w:behaviors>
          <w:behavior w:val="content"/>
        </w:behaviors>
        <w:guid w:val="{A2C39652-2DAC-483A-AB26-CD213944A4F7}"/>
      </w:docPartPr>
      <w:docPartBody>
        <w:p w:rsidR="002446FF" w:rsidRDefault="002446FF">
          <w:pPr>
            <w:pStyle w:val="3A68BCE056954DF4A2064F18FA85E7EC"/>
          </w:pPr>
          <w:r w:rsidRPr="00B844FE">
            <w:t>Enter Sponsors Here</w:t>
          </w:r>
        </w:p>
      </w:docPartBody>
    </w:docPart>
    <w:docPart>
      <w:docPartPr>
        <w:name w:val="AAA73426E31C424987C1710FE44D7010"/>
        <w:category>
          <w:name w:val="General"/>
          <w:gallery w:val="placeholder"/>
        </w:category>
        <w:types>
          <w:type w:val="bbPlcHdr"/>
        </w:types>
        <w:behaviors>
          <w:behavior w:val="content"/>
        </w:behaviors>
        <w:guid w:val="{C3B9E331-DA9A-4F3B-B1D9-46822FC8B323}"/>
      </w:docPartPr>
      <w:docPartBody>
        <w:p w:rsidR="002446FF" w:rsidRDefault="002446FF">
          <w:pPr>
            <w:pStyle w:val="AAA73426E31C424987C1710FE44D701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FF"/>
    <w:rsid w:val="00244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64F3FA52D4D968043262F98D9D05B">
    <w:name w:val="12164F3FA52D4D968043262F98D9D05B"/>
  </w:style>
  <w:style w:type="paragraph" w:customStyle="1" w:styleId="9538C1C29E1243F2B463F613AE32260A">
    <w:name w:val="9538C1C29E1243F2B463F613AE32260A"/>
  </w:style>
  <w:style w:type="paragraph" w:customStyle="1" w:styleId="3153AF564B6C4CAB9CDCF5B06A6C6E97">
    <w:name w:val="3153AF564B6C4CAB9CDCF5B06A6C6E97"/>
  </w:style>
  <w:style w:type="paragraph" w:customStyle="1" w:styleId="3A68BCE056954DF4A2064F18FA85E7EC">
    <w:name w:val="3A68BCE056954DF4A2064F18FA85E7EC"/>
  </w:style>
  <w:style w:type="character" w:styleId="PlaceholderText">
    <w:name w:val="Placeholder Text"/>
    <w:basedOn w:val="DefaultParagraphFont"/>
    <w:uiPriority w:val="99"/>
    <w:semiHidden/>
    <w:rPr>
      <w:color w:val="808080"/>
    </w:rPr>
  </w:style>
  <w:style w:type="paragraph" w:customStyle="1" w:styleId="AAA73426E31C424987C1710FE44D7010">
    <w:name w:val="AAA73426E31C424987C1710FE44D70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17</TotalTime>
  <Pages>4</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Angie Richardson</cp:lastModifiedBy>
  <cp:revision>8</cp:revision>
  <dcterms:created xsi:type="dcterms:W3CDTF">2023-11-22T18:29:00Z</dcterms:created>
  <dcterms:modified xsi:type="dcterms:W3CDTF">2024-01-10T23:12:00Z</dcterms:modified>
</cp:coreProperties>
</file>